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74D01" w:rsidRDefault="007965B8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428E7">
        <w:rPr>
          <w:rFonts w:ascii="Times New Roman" w:hAnsi="Times New Roman" w:cs="Times New Roman"/>
          <w:b/>
          <w:sz w:val="24"/>
          <w:szCs w:val="24"/>
        </w:rPr>
        <w:t>2</w:t>
      </w:r>
      <w:r w:rsidR="00D5271A">
        <w:rPr>
          <w:rFonts w:ascii="Times New Roman" w:hAnsi="Times New Roman" w:cs="Times New Roman"/>
          <w:b/>
          <w:sz w:val="24"/>
          <w:szCs w:val="24"/>
        </w:rPr>
        <w:t>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428E7">
        <w:rPr>
          <w:rFonts w:ascii="Times New Roman" w:hAnsi="Times New Roman" w:cs="Times New Roman"/>
          <w:b/>
          <w:sz w:val="24"/>
          <w:szCs w:val="24"/>
        </w:rPr>
        <w:t>21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75F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F74D01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Pr="00F74D01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D428E7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F74D01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«Нышинское» от </w:t>
      </w:r>
      <w:r w:rsidR="00D428E7">
        <w:rPr>
          <w:rFonts w:ascii="Times New Roman" w:hAnsi="Times New Roman" w:cs="Times New Roman"/>
          <w:sz w:val="24"/>
          <w:szCs w:val="24"/>
        </w:rPr>
        <w:t>19</w:t>
      </w:r>
      <w:r w:rsidRPr="00F74D01">
        <w:rPr>
          <w:rFonts w:ascii="Times New Roman" w:hAnsi="Times New Roman" w:cs="Times New Roman"/>
          <w:sz w:val="24"/>
          <w:szCs w:val="24"/>
        </w:rPr>
        <w:t>.</w:t>
      </w:r>
      <w:r w:rsidR="00D428E7">
        <w:rPr>
          <w:rFonts w:ascii="Times New Roman" w:hAnsi="Times New Roman" w:cs="Times New Roman"/>
          <w:sz w:val="24"/>
          <w:szCs w:val="24"/>
        </w:rPr>
        <w:t>10</w:t>
      </w:r>
      <w:r w:rsidRPr="00F74D01">
        <w:rPr>
          <w:rFonts w:ascii="Times New Roman" w:hAnsi="Times New Roman" w:cs="Times New Roman"/>
          <w:sz w:val="24"/>
          <w:szCs w:val="24"/>
        </w:rPr>
        <w:t>.202</w:t>
      </w:r>
      <w:r w:rsidR="00D428E7">
        <w:rPr>
          <w:rFonts w:ascii="Times New Roman" w:hAnsi="Times New Roman" w:cs="Times New Roman"/>
          <w:sz w:val="24"/>
          <w:szCs w:val="24"/>
        </w:rPr>
        <w:t>0г. № 45</w:t>
      </w:r>
      <w:r w:rsidR="00D5271A">
        <w:rPr>
          <w:rFonts w:ascii="Times New Roman" w:hAnsi="Times New Roman" w:cs="Times New Roman"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«Нышинское» за </w:t>
      </w:r>
      <w:r w:rsidR="00D428E7">
        <w:rPr>
          <w:rFonts w:ascii="Times New Roman" w:hAnsi="Times New Roman" w:cs="Times New Roman"/>
          <w:sz w:val="24"/>
          <w:szCs w:val="24"/>
        </w:rPr>
        <w:t>9 месяцев</w:t>
      </w:r>
      <w:r w:rsidRPr="00F74D01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утвержденным решением сельского Совета депутатов от 14.12.2018г. № 22.2 (в ред. 19.12.2019г. № 31.3),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C10E7E">
        <w:rPr>
          <w:rFonts w:ascii="Times New Roman" w:hAnsi="Times New Roman" w:cs="Times New Roman"/>
          <w:sz w:val="24"/>
          <w:szCs w:val="24"/>
        </w:rPr>
        <w:t>4</w:t>
      </w:r>
      <w:r w:rsidRPr="00F74D01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6724F8" w:rsidRDefault="00F74D01" w:rsidP="006724F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01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F74D01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</w:t>
      </w:r>
      <w:r w:rsidRPr="006724F8">
        <w:rPr>
          <w:rFonts w:ascii="Times New Roman" w:hAnsi="Times New Roman" w:cs="Times New Roman"/>
          <w:sz w:val="24"/>
          <w:szCs w:val="24"/>
        </w:rPr>
        <w:t xml:space="preserve">лнения бюджета муниципального образования «Нышинское» </w:t>
      </w:r>
      <w:r w:rsidR="00346850" w:rsidRPr="006724F8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F74D01" w:rsidRPr="006724F8" w:rsidRDefault="00F74D01" w:rsidP="006724F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9F52FA">
        <w:rPr>
          <w:rFonts w:ascii="Times New Roman" w:hAnsi="Times New Roman" w:cs="Times New Roman"/>
          <w:sz w:val="24"/>
          <w:szCs w:val="24"/>
        </w:rPr>
        <w:t>9 месяцев</w:t>
      </w:r>
      <w:r w:rsidRPr="006724F8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724F8" w:rsidRPr="006724F8" w:rsidRDefault="006724F8" w:rsidP="006724F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2 014,9 тыс. руб., что составляет   81,5% плановых и 58,9% уточненных бюджетных назначений. Исполнение собственных доходов в сумме 733,8 тыс. руб. составило 81,7% плановых бюджетных назначений, т.е. превысило 75% уровень исполнения плановых бюджетных назначений. Удельный вес собственных доходов в общем объеме доходов бюджета сельского поселения составил 36,4%. В структуре собственных  доходов 75% уровень исполнения плановых бюджетных назначений превышен по одному доходному источнику из пяти запланированных – по «Единому сельскохозяйственному налогу», по трем доходным источникам процент исполнения  не достигнут 75% уровень  и составляет от 23,3% по «Земельному налогу» и 68,4% по «Налогу на доходы физических лиц»,  по доходному </w:t>
      </w:r>
      <w:r w:rsidRPr="006724F8">
        <w:rPr>
          <w:rFonts w:ascii="Times New Roman" w:hAnsi="Times New Roman" w:cs="Times New Roman"/>
          <w:sz w:val="24"/>
          <w:szCs w:val="24"/>
        </w:rPr>
        <w:lastRenderedPageBreak/>
        <w:t xml:space="preserve">источнику «Штрафы, санкции, возмещение ущерба» за 9 месяцев  доходы не поступали.  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9 месяцев  отчетного года согласован в сумме 406,0 тыс. руб., т.е. собственные доходы за 9 месяцев перевыполнены на 327,8 тыс. руб. или на 80,7%.  Безвозмездные поступления  при плане –  1 573,2 тыс. руб., уточненном – 2 521,5 тыс. руб., исполнены в сумме  1 281,1 тыс. руб., что составляет 81,4% плановых и 50,8% уточненных  бюджетных назначений. Удельный вес в общем объеме доходов составил  63,6%. </w:t>
      </w:r>
    </w:p>
    <w:p w:rsidR="006724F8" w:rsidRPr="006724F8" w:rsidRDefault="006724F8" w:rsidP="006724F8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72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4F8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01.10.2020г. в сравнении с аналогичным периодом прошлого года (500,8 тыс. руб.) уменьшилась на 136,0 тыс. руб. и   составила 364,8 тыс. руб.</w:t>
      </w:r>
    </w:p>
    <w:p w:rsidR="006724F8" w:rsidRPr="006724F8" w:rsidRDefault="006724F8" w:rsidP="006724F8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>Исполнение расходной части бюджета в сумме 1 474,2 тыс. руб. составило 59,7% плановых и 41,4% уточненных бюджетных ассигнований, т.е. не достигло 75% уровень исполнения плановых и уточненных бюджетных ассигнований. В структуре расходов бюджета  по шести разделам сложился низкий процент исполнения расходов уточненных бюджетных ассигнований от 5,6% по разделу «Жилищно-коммунальное хозяйство» до 63,4% по разделу «Общегосударственные вопросы», т.е. 75% уровень исполнения не достигнут. По  разделу «Культура и кинематография» исполнение уточненных бюджетных ассигнований составило 100%, т.е. с превышением 75% уровня исполнения уточненных бюджетных ассигнований. За 9 месяцев 2020 года в сравнении с аналогичным периодом прошлого года,  по шести  расходным источникам из семи наблюдается уменьшение расходов;  по одному – расходы на уровне прошлого года.</w:t>
      </w:r>
    </w:p>
    <w:p w:rsidR="006724F8" w:rsidRPr="006724F8" w:rsidRDefault="006724F8" w:rsidP="006724F8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2020г. исполнен с профицитом  в сумме 540,7 тыс. руб., что соответствует Отчету ф. 0503117. </w:t>
      </w:r>
    </w:p>
    <w:p w:rsidR="006724F8" w:rsidRPr="006724F8" w:rsidRDefault="006724F8" w:rsidP="006724F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составила 13 890,42 руб., на 01.10.2019г. дебиторская задолженность отсутствовала. Сумма кредиторской задолженности по состоянию на 01.10.2020г.  в сравнении с аналогичным периодом прошлого года (7 830,0 руб.) больше на 514 142,97 руб. и составляет в сумме 521 972,97 руб. </w:t>
      </w:r>
      <w:r w:rsidRPr="006724F8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01.10.2020 года не установлено.</w:t>
      </w:r>
    </w:p>
    <w:p w:rsidR="0000021B" w:rsidRPr="006724F8" w:rsidRDefault="0000021B" w:rsidP="006724F8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6724F8" w:rsidRDefault="0000021B" w:rsidP="006724F8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724F8">
        <w:rPr>
          <w:rFonts w:ascii="Times New Roman" w:hAnsi="Times New Roman" w:cs="Times New Roman"/>
          <w:bCs/>
          <w:sz w:val="24"/>
          <w:szCs w:val="24"/>
        </w:rPr>
        <w:t>в</w:t>
      </w:r>
      <w:r w:rsidRPr="006724F8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6724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24F8">
        <w:rPr>
          <w:rFonts w:ascii="Times New Roman" w:hAnsi="Times New Roman" w:cs="Times New Roman"/>
          <w:sz w:val="24"/>
          <w:szCs w:val="24"/>
        </w:rPr>
        <w:t>.</w:t>
      </w:r>
    </w:p>
    <w:p w:rsidR="0000021B" w:rsidRPr="00F74D01" w:rsidRDefault="0000021B" w:rsidP="006724F8">
      <w:pPr>
        <w:pStyle w:val="a5"/>
        <w:ind w:left="-567" w:firstLine="425"/>
        <w:contextualSpacing/>
        <w:jc w:val="both"/>
      </w:pPr>
      <w:r w:rsidRPr="006724F8">
        <w:t>Представление по результатам экспертно</w:t>
      </w:r>
      <w:r w:rsidRPr="00F74D01">
        <w:t>-аналитического мероприятия не направлялось.</w:t>
      </w:r>
    </w:p>
    <w:p w:rsidR="007965B8" w:rsidRPr="00F74D01" w:rsidRDefault="007965B8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F74D01" w:rsidRDefault="00A877A6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74D01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F74D01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F74D01">
        <w:rPr>
          <w:rFonts w:ascii="Times New Roman" w:hAnsi="Times New Roman" w:cs="Times New Roman"/>
          <w:sz w:val="24"/>
          <w:szCs w:val="24"/>
        </w:rPr>
        <w:t xml:space="preserve"> </w:t>
      </w:r>
      <w:r w:rsidRPr="00F74D01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F74D01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F74D01" w:rsidRDefault="00FD1D5E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C3750" w:rsidRPr="00F74D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F74D01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F74D01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282B53"/>
    <w:rsid w:val="00346850"/>
    <w:rsid w:val="0039575F"/>
    <w:rsid w:val="00571408"/>
    <w:rsid w:val="005B7193"/>
    <w:rsid w:val="0067166F"/>
    <w:rsid w:val="006724F8"/>
    <w:rsid w:val="006B6CD1"/>
    <w:rsid w:val="00734A1D"/>
    <w:rsid w:val="007965B8"/>
    <w:rsid w:val="007D4E4C"/>
    <w:rsid w:val="008354D2"/>
    <w:rsid w:val="008676B3"/>
    <w:rsid w:val="008C579A"/>
    <w:rsid w:val="00975EDE"/>
    <w:rsid w:val="009F52FA"/>
    <w:rsid w:val="00A11F60"/>
    <w:rsid w:val="00A877A6"/>
    <w:rsid w:val="00AD456F"/>
    <w:rsid w:val="00AD5047"/>
    <w:rsid w:val="00B244A7"/>
    <w:rsid w:val="00B30962"/>
    <w:rsid w:val="00C10E7E"/>
    <w:rsid w:val="00C72DC6"/>
    <w:rsid w:val="00CE2C2C"/>
    <w:rsid w:val="00CF3793"/>
    <w:rsid w:val="00D428E7"/>
    <w:rsid w:val="00D5271A"/>
    <w:rsid w:val="00D83272"/>
    <w:rsid w:val="00DD34EA"/>
    <w:rsid w:val="00E06D76"/>
    <w:rsid w:val="00E33EE2"/>
    <w:rsid w:val="00E54991"/>
    <w:rsid w:val="00F1565D"/>
    <w:rsid w:val="00F664A8"/>
    <w:rsid w:val="00F71954"/>
    <w:rsid w:val="00F74D01"/>
    <w:rsid w:val="00F930D1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0558-FC29-4590-87A3-97200CF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cp:lastPrinted>2020-05-15T06:31:00Z</cp:lastPrinted>
  <dcterms:created xsi:type="dcterms:W3CDTF">2020-11-03T06:22:00Z</dcterms:created>
  <dcterms:modified xsi:type="dcterms:W3CDTF">2020-11-03T06:23:00Z</dcterms:modified>
</cp:coreProperties>
</file>